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1E8D8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630" w:dyaOrig="945" w14:anchorId="5130D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4" o:title=""/>
          </v:shape>
          <o:OLEObject Type="Embed" ProgID="Word.Picture.8" ShapeID="_x0000_i1025" DrawAspect="Content" ObjectID="_1801468461" r:id="rId5"/>
        </w:object>
      </w:r>
    </w:p>
    <w:p w14:paraId="6DAE8626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ШИРОКІВСЬКА СІЛЬСЬКА РАДА</w:t>
      </w:r>
    </w:p>
    <w:p w14:paraId="5B5D5E48" w14:textId="77777777" w:rsidR="00F03804" w:rsidRDefault="00F03804" w:rsidP="00F03804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7F6E160" w14:textId="2C719B2D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П’ЯТДЕСЯТ ШОСТА ПОЗАЧЕРГОВА СЕСІЯ ВОСЬМОГО СКЛИКАННЯ</w:t>
      </w:r>
    </w:p>
    <w:p w14:paraId="4530E4F5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CC76F9" w14:textId="46C1F6F0" w:rsidR="00F03804" w:rsidRDefault="00F03804" w:rsidP="00F038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14:paraId="61FD24D8" w14:textId="77777777" w:rsidR="00F03804" w:rsidRDefault="00F03804" w:rsidP="00F03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1FC4E3" w14:textId="7A973882" w:rsidR="00F03804" w:rsidRDefault="00F03804" w:rsidP="005C65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5C65CC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>
        <w:rPr>
          <w:rFonts w:ascii="Times New Roman" w:hAnsi="Times New Roman"/>
          <w:sz w:val="28"/>
          <w:szCs w:val="28"/>
          <w:lang w:val="uk-UA"/>
        </w:rPr>
        <w:t xml:space="preserve">2025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          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>Петропіль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№ </w:t>
      </w:r>
      <w:r w:rsidR="005C65CC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</w:p>
    <w:p w14:paraId="0569D850" w14:textId="77777777" w:rsidR="005C65CC" w:rsidRPr="005C65CC" w:rsidRDefault="005C65CC" w:rsidP="005C65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B1F3056" w14:textId="47DE28FE" w:rsidR="00F03804" w:rsidRDefault="00F03804" w:rsidP="00F0380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03804">
        <w:rPr>
          <w:rFonts w:ascii="Times New Roman" w:hAnsi="Times New Roman"/>
          <w:sz w:val="28"/>
          <w:szCs w:val="28"/>
          <w:lang w:val="uk-UA"/>
        </w:rPr>
        <w:t xml:space="preserve">Про хід виконання Програми підтримки та розвитку молоді </w:t>
      </w:r>
      <w:proofErr w:type="spellStart"/>
      <w:r w:rsidRPr="00F0380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F03804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2022-2026 роки</w:t>
      </w:r>
    </w:p>
    <w:p w14:paraId="30D7659A" w14:textId="77777777" w:rsidR="005C65CC" w:rsidRPr="00F03804" w:rsidRDefault="005C65CC" w:rsidP="00F0380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4DB3483" w14:textId="7FF9894D" w:rsidR="005C65CC" w:rsidRDefault="00F03804" w:rsidP="005C65C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3804">
        <w:rPr>
          <w:rFonts w:ascii="Times New Roman" w:hAnsi="Times New Roman"/>
          <w:sz w:val="28"/>
          <w:szCs w:val="28"/>
          <w:lang w:val="uk-UA"/>
        </w:rPr>
        <w:t>Керуючись статтями 26, 27, 42, 59 Закону України «Про місц</w:t>
      </w:r>
      <w:r>
        <w:rPr>
          <w:rFonts w:ascii="Times New Roman" w:hAnsi="Times New Roman"/>
          <w:sz w:val="28"/>
          <w:szCs w:val="28"/>
          <w:lang w:val="uk-UA"/>
        </w:rPr>
        <w:t xml:space="preserve">еве самоврядування в Україні», </w:t>
      </w:r>
      <w:r w:rsidRPr="00F03804">
        <w:rPr>
          <w:rFonts w:ascii="Times New Roman" w:hAnsi="Times New Roman"/>
          <w:sz w:val="28"/>
          <w:szCs w:val="28"/>
          <w:lang w:val="uk-UA"/>
        </w:rPr>
        <w:t xml:space="preserve">заслухавши звіт </w:t>
      </w:r>
      <w:r w:rsidR="003C3F0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03804">
        <w:rPr>
          <w:rFonts w:ascii="Times New Roman" w:hAnsi="Times New Roman"/>
          <w:sz w:val="28"/>
          <w:szCs w:val="28"/>
          <w:lang w:val="uk-UA"/>
        </w:rPr>
        <w:t xml:space="preserve">хід виконання Програми підтримки та розвитку молоді </w:t>
      </w:r>
      <w:proofErr w:type="spellStart"/>
      <w:r w:rsidRPr="00F0380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F03804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2022-2026 роки,</w:t>
      </w:r>
      <w:r w:rsidR="005C65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</w:t>
      </w:r>
      <w:r w:rsidR="005C65CC">
        <w:rPr>
          <w:rFonts w:ascii="Times New Roman" w:hAnsi="Times New Roman"/>
          <w:sz w:val="28"/>
          <w:szCs w:val="28"/>
          <w:lang w:val="uk-UA"/>
        </w:rPr>
        <w:t xml:space="preserve"> Запорізького району Запорізької області</w:t>
      </w:r>
    </w:p>
    <w:p w14:paraId="23153AF2" w14:textId="77777777" w:rsidR="005C65CC" w:rsidRPr="00F03804" w:rsidRDefault="005C65CC" w:rsidP="005C65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42BE1" w14:textId="19342198" w:rsidR="005C65CC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1D4C46DD" w14:textId="77777777" w:rsidR="005C65CC" w:rsidRDefault="005C65CC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B1D31" w14:textId="77777777" w:rsid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Звіт про </w:t>
      </w:r>
      <w:r w:rsidRPr="00F03804">
        <w:rPr>
          <w:rFonts w:ascii="Times New Roman" w:hAnsi="Times New Roman"/>
          <w:sz w:val="28"/>
          <w:szCs w:val="28"/>
          <w:lang w:val="uk-UA"/>
        </w:rPr>
        <w:t xml:space="preserve">хід виконання Програми підтримки та розвитку молоді </w:t>
      </w:r>
      <w:proofErr w:type="spellStart"/>
      <w:r w:rsidRPr="00F0380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F03804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2022-2026 роки </w:t>
      </w: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14:paraId="21FBD2EB" w14:textId="7DA88BAF" w:rsidR="00F03804" w:rsidRP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36E9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онтроль за виконанням цього рішення покласти на постійну комісію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</w:t>
      </w:r>
      <w:r w:rsidRPr="00F03804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культури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здоров’я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соціального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захисту</w:t>
      </w:r>
      <w:proofErr w:type="spellEnd"/>
      <w:r w:rsidRPr="00F0380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F03804">
        <w:rPr>
          <w:rFonts w:ascii="Times New Roman" w:hAnsi="Times New Roman"/>
          <w:sz w:val="28"/>
          <w:szCs w:val="28"/>
          <w:lang w:eastAsia="ar-SA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4D758D0" w14:textId="7D53C29F" w:rsidR="00F03804" w:rsidRDefault="00F03804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E437A" w14:textId="77777777" w:rsidR="005C65CC" w:rsidRDefault="005C65CC" w:rsidP="00F038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2C07B7" w14:textId="6AC5B7DA" w:rsidR="00AC654E" w:rsidRDefault="00F03804" w:rsidP="005C65C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  Денис КОРОТЕНКО</w:t>
      </w:r>
    </w:p>
    <w:p w14:paraId="3E2B0DD2" w14:textId="14BE1339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5AF434B1" w14:textId="659652F9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52FA1125" w14:textId="5E70877D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1E0AB874" w14:textId="1C52FF27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371339CF" w14:textId="779D8E57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726A9F21" w14:textId="7F67BB2E" w:rsidR="005C65CC" w:rsidRDefault="005C65CC" w:rsidP="005C65CC">
      <w:pPr>
        <w:rPr>
          <w:rFonts w:ascii="Times New Roman" w:hAnsi="Times New Roman"/>
          <w:sz w:val="28"/>
          <w:szCs w:val="28"/>
          <w:lang w:val="uk-UA"/>
        </w:rPr>
      </w:pPr>
    </w:p>
    <w:p w14:paraId="47B11A5F" w14:textId="77777777" w:rsidR="005C65CC" w:rsidRDefault="005C65CC" w:rsidP="005C65CC">
      <w:pPr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</w:p>
    <w:p w14:paraId="3B9EBF88" w14:textId="54291901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</w:pPr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lastRenderedPageBreak/>
        <w:t xml:space="preserve">Про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хід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виконання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Програми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підтримки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та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розвитку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молоді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Широківської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сільської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територіальної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громади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Запорізького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району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Запорізької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>області</w:t>
      </w:r>
      <w:proofErr w:type="spellEnd"/>
      <w:r w:rsidRPr="005C65CC">
        <w:rPr>
          <w:rFonts w:ascii="Times New Roman" w:eastAsia="Calibri" w:hAnsi="Times New Roman"/>
          <w:b/>
          <w:bCs/>
          <w:color w:val="000000"/>
          <w:sz w:val="28"/>
          <w:szCs w:val="28"/>
          <w:u w:color="000000"/>
        </w:rPr>
        <w:t xml:space="preserve"> на 2022 – 2026 роки</w:t>
      </w:r>
    </w:p>
    <w:p w14:paraId="6B4C2128" w14:textId="32A2B021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color="000000"/>
        </w:rPr>
      </w:pP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Реалізація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державної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молодіжної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політики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покладена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на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комунальну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установу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«Центр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культури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та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дозвілля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сім’ї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молоді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, спорту та туризму»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Широківської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сільської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ради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Запорізького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району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Запорізької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області</w:t>
      </w:r>
      <w:proofErr w:type="spellEnd"/>
      <w:r w:rsidRPr="005C65CC">
        <w:rPr>
          <w:rFonts w:ascii="Times New Roman" w:eastAsia="Calibri" w:hAnsi="Times New Roman"/>
          <w:color w:val="000000"/>
          <w:sz w:val="28"/>
          <w:szCs w:val="28"/>
          <w:u w:color="000000"/>
        </w:rPr>
        <w:t>.</w:t>
      </w:r>
    </w:p>
    <w:p w14:paraId="62A69D58" w14:textId="1BBCBCC6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5CC">
        <w:rPr>
          <w:rFonts w:ascii="Times New Roman" w:hAnsi="Times New Roman"/>
          <w:sz w:val="28"/>
          <w:szCs w:val="28"/>
        </w:rPr>
        <w:t xml:space="preserve">Проводиться робота </w:t>
      </w:r>
      <w:proofErr w:type="spellStart"/>
      <w:r w:rsidRPr="005C65CC">
        <w:rPr>
          <w:rFonts w:ascii="Times New Roman" w:hAnsi="Times New Roman"/>
          <w:sz w:val="28"/>
          <w:szCs w:val="28"/>
        </w:rPr>
        <w:t>щодо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5C65CC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. Молодь </w:t>
      </w:r>
      <w:proofErr w:type="spellStart"/>
      <w:r w:rsidRPr="005C65CC">
        <w:rPr>
          <w:rFonts w:ascii="Times New Roman" w:hAnsi="Times New Roman"/>
          <w:sz w:val="28"/>
          <w:szCs w:val="28"/>
        </w:rPr>
        <w:t>бере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участь в онлайн-</w:t>
      </w:r>
      <w:proofErr w:type="spellStart"/>
      <w:r w:rsidRPr="005C65CC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платформах, </w:t>
      </w:r>
      <w:proofErr w:type="spellStart"/>
      <w:r w:rsidRPr="005C65CC">
        <w:rPr>
          <w:rFonts w:ascii="Times New Roman" w:hAnsi="Times New Roman"/>
          <w:sz w:val="28"/>
          <w:szCs w:val="28"/>
        </w:rPr>
        <w:t>вебінарах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C65CC">
        <w:rPr>
          <w:rFonts w:ascii="Times New Roman" w:hAnsi="Times New Roman"/>
          <w:sz w:val="28"/>
          <w:szCs w:val="28"/>
        </w:rPr>
        <w:t>організовують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міні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-квартирники.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року проведено 80 </w:t>
      </w:r>
      <w:proofErr w:type="spellStart"/>
      <w:r w:rsidRPr="005C65CC">
        <w:rPr>
          <w:rFonts w:ascii="Times New Roman" w:hAnsi="Times New Roman"/>
          <w:sz w:val="28"/>
          <w:szCs w:val="28"/>
        </w:rPr>
        <w:t>тренінгів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65CC">
        <w:rPr>
          <w:rFonts w:ascii="Times New Roman" w:hAnsi="Times New Roman"/>
          <w:sz w:val="28"/>
          <w:szCs w:val="28"/>
        </w:rPr>
        <w:t>цілеутворення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грамотність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ораторське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молодіжне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лідерство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тощо</w:t>
      </w:r>
      <w:proofErr w:type="spellEnd"/>
      <w:r w:rsidRPr="005C65CC">
        <w:rPr>
          <w:rFonts w:ascii="Times New Roman" w:hAnsi="Times New Roman"/>
          <w:sz w:val="28"/>
          <w:szCs w:val="28"/>
        </w:rPr>
        <w:t>).</w:t>
      </w:r>
    </w:p>
    <w:p w14:paraId="2CEF35BA" w14:textId="3C978456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5CC">
        <w:rPr>
          <w:rFonts w:ascii="Times New Roman" w:hAnsi="Times New Roman"/>
          <w:sz w:val="28"/>
          <w:szCs w:val="28"/>
        </w:rPr>
        <w:t>Молодіжна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рада </w:t>
      </w:r>
      <w:proofErr w:type="spellStart"/>
      <w:r w:rsidRPr="005C65CC">
        <w:rPr>
          <w:rFonts w:ascii="Times New Roman" w:hAnsi="Times New Roman"/>
          <w:sz w:val="28"/>
          <w:szCs w:val="28"/>
        </w:rPr>
        <w:t>співпрацює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C65CC">
        <w:rPr>
          <w:rFonts w:ascii="Times New Roman" w:hAnsi="Times New Roman"/>
          <w:sz w:val="28"/>
          <w:szCs w:val="28"/>
        </w:rPr>
        <w:t>Всеукраїнським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молодіжним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центром, </w:t>
      </w:r>
      <w:proofErr w:type="spellStart"/>
      <w:r w:rsidRPr="005C65CC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асоціацією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молодіжних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рад, </w:t>
      </w:r>
      <w:proofErr w:type="spellStart"/>
      <w:r w:rsidRPr="005C65CC">
        <w:rPr>
          <w:rFonts w:ascii="Times New Roman" w:hAnsi="Times New Roman"/>
          <w:sz w:val="28"/>
          <w:szCs w:val="28"/>
        </w:rPr>
        <w:t>Українським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католицьким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університетом</w:t>
      </w:r>
      <w:proofErr w:type="spellEnd"/>
      <w:r w:rsidRPr="005C65CC">
        <w:rPr>
          <w:rFonts w:ascii="Times New Roman" w:hAnsi="Times New Roman"/>
          <w:sz w:val="28"/>
          <w:szCs w:val="28"/>
        </w:rPr>
        <w:t>, ГО «</w:t>
      </w:r>
      <w:proofErr w:type="spellStart"/>
      <w:r w:rsidRPr="005C65CC">
        <w:rPr>
          <w:rFonts w:ascii="Times New Roman" w:hAnsi="Times New Roman"/>
          <w:sz w:val="28"/>
          <w:szCs w:val="28"/>
        </w:rPr>
        <w:t>Агенція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сталого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C65CC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5C65CC">
        <w:rPr>
          <w:rFonts w:ascii="Times New Roman" w:hAnsi="Times New Roman"/>
          <w:sz w:val="28"/>
          <w:szCs w:val="28"/>
        </w:rPr>
        <w:t>», ГО «</w:t>
      </w:r>
      <w:proofErr w:type="spellStart"/>
      <w:r w:rsidRPr="005C65CC">
        <w:rPr>
          <w:rFonts w:ascii="Times New Roman" w:hAnsi="Times New Roman"/>
          <w:sz w:val="28"/>
          <w:szCs w:val="28"/>
        </w:rPr>
        <w:t>Студентство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», ГО «За </w:t>
      </w:r>
      <w:proofErr w:type="spellStart"/>
      <w:r w:rsidRPr="005C65CC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», ГО «Клуб </w:t>
      </w:r>
      <w:proofErr w:type="spellStart"/>
      <w:r w:rsidRPr="005C65CC">
        <w:rPr>
          <w:rFonts w:ascii="Times New Roman" w:hAnsi="Times New Roman"/>
          <w:sz w:val="28"/>
          <w:szCs w:val="28"/>
        </w:rPr>
        <w:t>успішних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пані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C65CC">
        <w:rPr>
          <w:rFonts w:ascii="Times New Roman" w:hAnsi="Times New Roman"/>
          <w:sz w:val="28"/>
          <w:szCs w:val="28"/>
        </w:rPr>
        <w:t>тощо</w:t>
      </w:r>
      <w:proofErr w:type="spellEnd"/>
      <w:r w:rsidRPr="005C65CC">
        <w:rPr>
          <w:rFonts w:ascii="Times New Roman" w:hAnsi="Times New Roman"/>
          <w:sz w:val="28"/>
          <w:szCs w:val="28"/>
        </w:rPr>
        <w:t>.</w:t>
      </w:r>
    </w:p>
    <w:p w14:paraId="6FECE49A" w14:textId="77777777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5CC">
        <w:rPr>
          <w:rFonts w:ascii="Times New Roman" w:hAnsi="Times New Roman"/>
          <w:sz w:val="28"/>
          <w:szCs w:val="28"/>
        </w:rPr>
        <w:t>Оновлено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раду, </w:t>
      </w:r>
      <w:proofErr w:type="spellStart"/>
      <w:r w:rsidRPr="005C65CC">
        <w:rPr>
          <w:rFonts w:ascii="Times New Roman" w:hAnsi="Times New Roman"/>
          <w:sz w:val="28"/>
          <w:szCs w:val="28"/>
        </w:rPr>
        <w:t>обрано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новий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ради (20 </w:t>
      </w:r>
      <w:proofErr w:type="spellStart"/>
      <w:r w:rsidRPr="005C65CC">
        <w:rPr>
          <w:rFonts w:ascii="Times New Roman" w:hAnsi="Times New Roman"/>
          <w:sz w:val="28"/>
          <w:szCs w:val="28"/>
        </w:rPr>
        <w:t>осіб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C65CC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3-ри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профільні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C65CC">
        <w:rPr>
          <w:rFonts w:ascii="Times New Roman" w:hAnsi="Times New Roman"/>
          <w:sz w:val="28"/>
          <w:szCs w:val="28"/>
        </w:rPr>
        <w:t>іміджева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C65C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зв'язок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C65CC">
        <w:rPr>
          <w:rFonts w:ascii="Times New Roman" w:hAnsi="Times New Roman"/>
          <w:sz w:val="28"/>
          <w:szCs w:val="28"/>
        </w:rPr>
        <w:t>владою</w:t>
      </w:r>
      <w:proofErr w:type="spellEnd"/>
      <w:r w:rsidRPr="005C65CC">
        <w:rPr>
          <w:rFonts w:ascii="Times New Roman" w:hAnsi="Times New Roman"/>
          <w:sz w:val="28"/>
          <w:szCs w:val="28"/>
        </w:rPr>
        <w:t>.</w:t>
      </w:r>
    </w:p>
    <w:p w14:paraId="6E0AE573" w14:textId="77777777" w:rsidR="005C65CC" w:rsidRPr="005C65CC" w:rsidRDefault="005C65CC" w:rsidP="005C65CC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7 команд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від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Широківської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взяли участь 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UPSHIFT –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це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молодіжна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інноваційна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програма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яку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реалізував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Дитячий фонд ООН (ЮНІСЕФ).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Учасники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мали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можливість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пройти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навчання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за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методологією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Human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Centered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Design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отримали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фінансування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реалізацію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своїх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ідей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ефективні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приносять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користь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.</w:t>
      </w:r>
    </w:p>
    <w:p w14:paraId="33115035" w14:textId="759A540E" w:rsidR="005C65CC" w:rsidRPr="005C65CC" w:rsidRDefault="005C65CC" w:rsidP="005C65CC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Минулого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року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почалась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співпраця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активної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разом з менторами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Українського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католицького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університету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проєкту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«Як стати громадою,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привабливою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».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Протягом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року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представники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університету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проводили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воркшопи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території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Львові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наших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молодих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жителів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та активу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Молодіжної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ради. В рамках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наша молодь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працювала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над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створенням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власних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проєктів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покликані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підвищити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привабливість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громади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для молодого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покоління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За результатами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п’ять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молодіжних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команд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розробили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власні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проєкти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які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були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реалізовані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час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Молодіжного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фестивалю на суму 50 тис. грн.</w:t>
      </w:r>
    </w:p>
    <w:p w14:paraId="3A3EDC98" w14:textId="1A6D7E7D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Також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наприкінці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2024 року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почалась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співпраця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молоді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з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Програмою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  <w:lang w:val="en-US"/>
        </w:rPr>
        <w:t>DOBRE</w:t>
      </w:r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. За </w:t>
      </w:r>
      <w:proofErr w:type="spellStart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підтримки</w:t>
      </w:r>
      <w:proofErr w:type="spellEnd"/>
      <w:r w:rsidRPr="005C65CC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5C65CC">
        <w:rPr>
          <w:rFonts w:ascii="Times New Roman" w:hAnsi="Times New Roman"/>
          <w:sz w:val="28"/>
          <w:szCs w:val="28"/>
        </w:rPr>
        <w:t>ГО «</w:t>
      </w:r>
      <w:proofErr w:type="spellStart"/>
      <w:r w:rsidRPr="005C65CC">
        <w:rPr>
          <w:rFonts w:ascii="Times New Roman" w:hAnsi="Times New Roman"/>
          <w:sz w:val="28"/>
          <w:szCs w:val="28"/>
        </w:rPr>
        <w:t>Агенція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сталого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C65CC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» в межах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«Голос </w:t>
      </w:r>
      <w:proofErr w:type="spellStart"/>
      <w:r w:rsidRPr="005C65C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65CC">
        <w:rPr>
          <w:rFonts w:ascii="Times New Roman" w:hAnsi="Times New Roman"/>
          <w:sz w:val="28"/>
          <w:szCs w:val="28"/>
        </w:rPr>
        <w:t>місцевому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самоврядуванні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» молодь </w:t>
      </w:r>
      <w:proofErr w:type="spellStart"/>
      <w:r w:rsidRPr="005C65C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проходить </w:t>
      </w:r>
      <w:proofErr w:type="spellStart"/>
      <w:r w:rsidRPr="005C65CC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з менторами та </w:t>
      </w:r>
      <w:proofErr w:type="spellStart"/>
      <w:r w:rsidRPr="005C65CC">
        <w:rPr>
          <w:rFonts w:ascii="Times New Roman" w:hAnsi="Times New Roman"/>
          <w:sz w:val="28"/>
          <w:szCs w:val="28"/>
        </w:rPr>
        <w:t>працює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проєктами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які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допоможуть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цікаво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та з </w:t>
      </w:r>
      <w:proofErr w:type="spellStart"/>
      <w:r w:rsidRPr="005C65CC">
        <w:rPr>
          <w:rFonts w:ascii="Times New Roman" w:hAnsi="Times New Roman"/>
          <w:sz w:val="28"/>
          <w:szCs w:val="28"/>
        </w:rPr>
        <w:t>користю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5CC">
        <w:rPr>
          <w:rFonts w:ascii="Times New Roman" w:hAnsi="Times New Roman"/>
          <w:sz w:val="28"/>
          <w:szCs w:val="28"/>
        </w:rPr>
        <w:t>Серед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8-ми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молодіжних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ініціатив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молоддю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обрано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одну на суму 15 тис. </w:t>
      </w:r>
      <w:proofErr w:type="spellStart"/>
      <w:r w:rsidRPr="005C65CC">
        <w:rPr>
          <w:rFonts w:ascii="Times New Roman" w:hAnsi="Times New Roman"/>
          <w:sz w:val="28"/>
          <w:szCs w:val="28"/>
        </w:rPr>
        <w:t>доларів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. Проводиться робота </w:t>
      </w:r>
      <w:proofErr w:type="spellStart"/>
      <w:r w:rsidRPr="005C65CC">
        <w:rPr>
          <w:rFonts w:ascii="Times New Roman" w:hAnsi="Times New Roman"/>
          <w:sz w:val="28"/>
          <w:szCs w:val="28"/>
        </w:rPr>
        <w:t>щодо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інституційної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ради.</w:t>
      </w:r>
    </w:p>
    <w:p w14:paraId="18A176CF" w14:textId="77777777" w:rsidR="005C65CC" w:rsidRPr="005C65CC" w:rsidRDefault="005C65CC" w:rsidP="005C65CC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5C65C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C65CC">
        <w:rPr>
          <w:rFonts w:ascii="Times New Roman" w:hAnsi="Times New Roman"/>
          <w:sz w:val="28"/>
          <w:szCs w:val="28"/>
        </w:rPr>
        <w:t>серпні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2024 проведено </w:t>
      </w:r>
      <w:proofErr w:type="spellStart"/>
      <w:r w:rsidRPr="005C65CC">
        <w:rPr>
          <w:rFonts w:ascii="Times New Roman" w:hAnsi="Times New Roman"/>
          <w:sz w:val="28"/>
          <w:szCs w:val="28"/>
        </w:rPr>
        <w:t>масштабний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Молодіжний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фестиваль «ШОК-</w:t>
      </w:r>
      <w:r w:rsidRPr="005C65CC">
        <w:rPr>
          <w:rFonts w:ascii="Times New Roman" w:hAnsi="Times New Roman"/>
          <w:sz w:val="28"/>
          <w:szCs w:val="28"/>
          <w:lang w:val="en-US"/>
        </w:rPr>
        <w:t>FEST</w:t>
      </w:r>
      <w:r w:rsidRPr="005C65CC">
        <w:rPr>
          <w:rFonts w:ascii="Times New Roman" w:hAnsi="Times New Roman"/>
          <w:sz w:val="28"/>
          <w:szCs w:val="28"/>
        </w:rPr>
        <w:t xml:space="preserve">», на </w:t>
      </w:r>
      <w:proofErr w:type="spellStart"/>
      <w:r w:rsidRPr="005C65CC">
        <w:rPr>
          <w:rFonts w:ascii="Times New Roman" w:hAnsi="Times New Roman"/>
          <w:sz w:val="28"/>
          <w:szCs w:val="28"/>
        </w:rPr>
        <w:t>який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завітало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близько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130 </w:t>
      </w:r>
      <w:proofErr w:type="spellStart"/>
      <w:r w:rsidRPr="005C65CC">
        <w:rPr>
          <w:rFonts w:ascii="Times New Roman" w:hAnsi="Times New Roman"/>
          <w:sz w:val="28"/>
          <w:szCs w:val="28"/>
        </w:rPr>
        <w:t>дітей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C65CC">
        <w:rPr>
          <w:rFonts w:ascii="Times New Roman" w:hAnsi="Times New Roman"/>
          <w:sz w:val="28"/>
          <w:szCs w:val="28"/>
        </w:rPr>
        <w:t>підлітків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і гостей </w:t>
      </w:r>
      <w:proofErr w:type="spellStart"/>
      <w:r w:rsidRPr="005C65CC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65CC">
        <w:rPr>
          <w:rFonts w:ascii="Times New Roman" w:hAnsi="Times New Roman"/>
          <w:sz w:val="28"/>
          <w:szCs w:val="28"/>
        </w:rPr>
        <w:t>Вражала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різноманітність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локацій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C65CC">
        <w:rPr>
          <w:rFonts w:ascii="Times New Roman" w:hAnsi="Times New Roman"/>
          <w:sz w:val="28"/>
          <w:szCs w:val="28"/>
        </w:rPr>
        <w:t>творчі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майстер-класи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змагання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повітряна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гімнастика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квартирник, </w:t>
      </w:r>
      <w:proofErr w:type="spellStart"/>
      <w:r w:rsidRPr="005C65CC">
        <w:rPr>
          <w:rFonts w:ascii="Times New Roman" w:hAnsi="Times New Roman"/>
          <w:sz w:val="28"/>
          <w:szCs w:val="28"/>
        </w:rPr>
        <w:t>просвітницька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платформа </w:t>
      </w:r>
      <w:proofErr w:type="spellStart"/>
      <w:r w:rsidRPr="005C65CC">
        <w:rPr>
          <w:rFonts w:ascii="Times New Roman" w:hAnsi="Times New Roman"/>
          <w:sz w:val="28"/>
          <w:szCs w:val="28"/>
        </w:rPr>
        <w:t>зі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спікерами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</w:rPr>
        <w:t>водні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</w:rPr>
        <w:t>види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спорту (каяки, </w:t>
      </w:r>
      <w:proofErr w:type="spellStart"/>
      <w:r w:rsidRPr="005C65CC">
        <w:rPr>
          <w:rFonts w:ascii="Times New Roman" w:hAnsi="Times New Roman"/>
          <w:sz w:val="28"/>
          <w:szCs w:val="28"/>
        </w:rPr>
        <w:t>сапи</w:t>
      </w:r>
      <w:proofErr w:type="spellEnd"/>
      <w:r w:rsidRPr="005C65CC">
        <w:rPr>
          <w:rFonts w:ascii="Times New Roman" w:hAnsi="Times New Roman"/>
          <w:sz w:val="28"/>
          <w:szCs w:val="28"/>
        </w:rPr>
        <w:t>).</w:t>
      </w:r>
    </w:p>
    <w:p w14:paraId="05579089" w14:textId="26A81D01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65C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Систематично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здійснюються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обміни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досвідом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між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Молодіжними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радами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Царичанської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Слобожанської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Організовуються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заходи з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лідерства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цілеутворення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фінансової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грамотності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ораторського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мистецтва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спікінг-клаби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профорієнтації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Нещодавно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провели День Дублера,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під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якого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молодь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змогла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відчути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себе в роли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фахівця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чи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фахівчині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громади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відчути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всю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відповідальність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професій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B5CA8AC" w14:textId="1EEA8975" w:rsidR="005C65CC" w:rsidRPr="005C65CC" w:rsidRDefault="005C65CC" w:rsidP="005C65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Підписали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Меморандум та з 2025 року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починаємо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активності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молоддю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14-17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>дитячого</w:t>
      </w:r>
      <w:proofErr w:type="spellEnd"/>
      <w:r w:rsidRPr="005C65CC">
        <w:rPr>
          <w:rFonts w:ascii="Times New Roman" w:hAnsi="Times New Roman"/>
          <w:sz w:val="28"/>
          <w:szCs w:val="28"/>
          <w:shd w:val="clear" w:color="auto" w:fill="FFFFFF"/>
        </w:rPr>
        <w:t xml:space="preserve"> руху «Байда».</w:t>
      </w:r>
    </w:p>
    <w:p w14:paraId="7F10F0AD" w14:textId="6DAF7B64" w:rsidR="005C65CC" w:rsidRDefault="005C65CC" w:rsidP="005C65C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01D8F36" w14:textId="77777777" w:rsidR="005C65CC" w:rsidRPr="005C65CC" w:rsidRDefault="005C65CC" w:rsidP="005C65C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7EE10D6" w14:textId="77777777" w:rsidR="005C65CC" w:rsidRPr="005C65CC" w:rsidRDefault="005C65CC" w:rsidP="005C65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65CC">
        <w:rPr>
          <w:rFonts w:ascii="Times New Roman" w:hAnsi="Times New Roman"/>
          <w:sz w:val="28"/>
          <w:szCs w:val="28"/>
        </w:rPr>
        <w:t>Директор КУ «ЦКДСМСТ»</w:t>
      </w:r>
    </w:p>
    <w:p w14:paraId="72476789" w14:textId="22D32F48" w:rsidR="005C65CC" w:rsidRPr="005C65CC" w:rsidRDefault="005C65CC" w:rsidP="005C65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C65CC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с/р                                                                </w:t>
      </w:r>
      <w:proofErr w:type="spellStart"/>
      <w:r w:rsidRPr="005C65CC">
        <w:rPr>
          <w:rFonts w:ascii="Times New Roman" w:hAnsi="Times New Roman"/>
          <w:sz w:val="28"/>
          <w:szCs w:val="28"/>
        </w:rPr>
        <w:t>Анастасія</w:t>
      </w:r>
      <w:proofErr w:type="spellEnd"/>
      <w:r w:rsidRPr="005C65CC">
        <w:rPr>
          <w:rFonts w:ascii="Times New Roman" w:hAnsi="Times New Roman"/>
          <w:sz w:val="28"/>
          <w:szCs w:val="28"/>
        </w:rPr>
        <w:t xml:space="preserve"> ЯКУБІНА</w:t>
      </w:r>
    </w:p>
    <w:sectPr w:rsidR="005C65CC" w:rsidRPr="005C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04"/>
    <w:rsid w:val="003C3F0D"/>
    <w:rsid w:val="005C65CC"/>
    <w:rsid w:val="00AC654E"/>
    <w:rsid w:val="00C341CF"/>
    <w:rsid w:val="00F03804"/>
    <w:rsid w:val="00F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79BD"/>
  <w15:chartTrackingRefBased/>
  <w15:docId w15:val="{0A6ACCEE-43C8-4211-AD93-3E27805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unhideWhenUsed/>
    <w:rsid w:val="00F03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F03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5C6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2025-02-19T09:05:00Z</cp:lastPrinted>
  <dcterms:created xsi:type="dcterms:W3CDTF">2025-02-14T12:43:00Z</dcterms:created>
  <dcterms:modified xsi:type="dcterms:W3CDTF">2025-02-19T09:08:00Z</dcterms:modified>
</cp:coreProperties>
</file>